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D66" w:rsidRDefault="0075777C">
      <w:pPr>
        <w:pBdr>
          <w:top w:val="nil"/>
          <w:left w:val="nil"/>
          <w:bottom w:val="nil"/>
          <w:right w:val="nil"/>
          <w:between w:val="nil"/>
        </w:pBdr>
        <w:jc w:val="cente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Journées Nationales de l’APMEP « En attendant Bourges »</w:t>
      </w:r>
      <w:r>
        <w:rPr>
          <w:rFonts w:ascii="Helvetica Neue" w:eastAsia="Helvetica Neue" w:hAnsi="Helvetica Neue" w:cs="Helvetica Neue"/>
          <w:noProof/>
          <w:color w:val="000000"/>
          <w:sz w:val="22"/>
          <w:szCs w:val="22"/>
          <w:lang w:val="fr-FR"/>
        </w:rPr>
        <w:drawing>
          <wp:anchor distT="0" distB="0" distL="0" distR="0" simplePos="0" relativeHeight="251658240" behindDoc="0" locked="0" layoutInCell="1" hidden="0" allowOverlap="1">
            <wp:simplePos x="0" y="0"/>
            <wp:positionH relativeFrom="page">
              <wp:posOffset>6535418</wp:posOffset>
            </wp:positionH>
            <wp:positionV relativeFrom="page">
              <wp:posOffset>232320</wp:posOffset>
            </wp:positionV>
            <wp:extent cx="762000" cy="749300"/>
            <wp:effectExtent l="0" t="0" r="0" b="0"/>
            <wp:wrapNone/>
            <wp:docPr id="1" name="image1.jpg" descr="LogoAPMEP.jpg"/>
            <wp:cNvGraphicFramePr/>
            <a:graphic xmlns:a="http://schemas.openxmlformats.org/drawingml/2006/main">
              <a:graphicData uri="http://schemas.openxmlformats.org/drawingml/2006/picture">
                <pic:pic xmlns:pic="http://schemas.openxmlformats.org/drawingml/2006/picture">
                  <pic:nvPicPr>
                    <pic:cNvPr id="0" name="image1.jpg" descr="LogoAPMEP.jpg"/>
                    <pic:cNvPicPr preferRelativeResize="0"/>
                  </pic:nvPicPr>
                  <pic:blipFill>
                    <a:blip r:embed="rId7"/>
                    <a:srcRect/>
                    <a:stretch>
                      <a:fillRect/>
                    </a:stretch>
                  </pic:blipFill>
                  <pic:spPr>
                    <a:xfrm>
                      <a:off x="0" y="0"/>
                      <a:ext cx="762000" cy="749300"/>
                    </a:xfrm>
                    <a:prstGeom prst="rect">
                      <a:avLst/>
                    </a:prstGeom>
                    <a:ln/>
                  </pic:spPr>
                </pic:pic>
              </a:graphicData>
            </a:graphic>
          </wp:anchor>
        </w:drawing>
      </w:r>
      <w:r>
        <w:rPr>
          <w:rFonts w:ascii="Helvetica Neue" w:eastAsia="Helvetica Neue" w:hAnsi="Helvetica Neue" w:cs="Helvetica Neue"/>
          <w:color w:val="000000"/>
          <w:sz w:val="22"/>
          <w:szCs w:val="22"/>
        </w:rPr>
        <w:t xml:space="preserve">   </w:t>
      </w:r>
    </w:p>
    <w:p w:rsidR="00404D66" w:rsidRDefault="0075777C">
      <w:pPr>
        <w:pBdr>
          <w:top w:val="nil"/>
          <w:left w:val="nil"/>
          <w:bottom w:val="nil"/>
          <w:right w:val="nil"/>
          <w:between w:val="nil"/>
        </w:pBdr>
        <w:jc w:val="center"/>
        <w:rPr>
          <w:rFonts w:ascii="Helvetica Neue" w:eastAsia="Helvetica Neue" w:hAnsi="Helvetica Neue" w:cs="Helvetica Neue"/>
          <w:color w:val="000000"/>
          <w:sz w:val="30"/>
          <w:szCs w:val="30"/>
        </w:rPr>
      </w:pPr>
      <w:r>
        <w:rPr>
          <w:rFonts w:ascii="Helvetica Neue" w:eastAsia="Helvetica Neue" w:hAnsi="Helvetica Neue" w:cs="Helvetica Neue"/>
          <w:color w:val="000000"/>
          <w:sz w:val="30"/>
          <w:szCs w:val="30"/>
        </w:rPr>
        <w:t xml:space="preserve">FICHE DE RENSEIGNEMENT - ATELIER </w:t>
      </w:r>
    </w:p>
    <w:p w:rsidR="00404D66" w:rsidRDefault="00404D66">
      <w:pPr>
        <w:pBdr>
          <w:top w:val="nil"/>
          <w:left w:val="nil"/>
          <w:bottom w:val="nil"/>
          <w:right w:val="nil"/>
          <w:between w:val="nil"/>
        </w:pBdr>
        <w:jc w:val="center"/>
        <w:rPr>
          <w:rFonts w:ascii="Helvetica Neue" w:eastAsia="Helvetica Neue" w:hAnsi="Helvetica Neue" w:cs="Helvetica Neue"/>
          <w:color w:val="000000"/>
          <w:sz w:val="30"/>
          <w:szCs w:val="30"/>
        </w:rPr>
      </w:pPr>
    </w:p>
    <w:p w:rsidR="00404D66" w:rsidRDefault="0075777C">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Chère, cher collègue, merci beaucoup de votre disponibilité pour animer un atelier à distance lors des Journées Nationales de l’APMEP « En attendant Bourges » qui se dérouleront en ligne du 18 au 20 octobre 2020. Pour organiser au mieux votre intervention,</w:t>
      </w:r>
      <w:r>
        <w:rPr>
          <w:rFonts w:ascii="Helvetica Neue" w:eastAsia="Helvetica Neue" w:hAnsi="Helvetica Neue" w:cs="Helvetica Neue"/>
          <w:color w:val="000000"/>
          <w:sz w:val="22"/>
          <w:szCs w:val="22"/>
        </w:rPr>
        <w:t xml:space="preserve"> merci de compléter cette fiche de renseignement et de la renvoyer à </w:t>
      </w:r>
      <w:hyperlink r:id="rId8">
        <w:r>
          <w:rPr>
            <w:rFonts w:ascii="Helvetica Neue" w:eastAsia="Helvetica Neue" w:hAnsi="Helvetica Neue" w:cs="Helvetica Neue"/>
            <w:color w:val="000000"/>
            <w:sz w:val="22"/>
            <w:szCs w:val="22"/>
            <w:u w:val="single"/>
          </w:rPr>
          <w:t>contactjn2020@apmep.fr</w:t>
        </w:r>
      </w:hyperlink>
      <w:r>
        <w:rPr>
          <w:rFonts w:ascii="Helvetica Neue" w:eastAsia="Helvetica Neue" w:hAnsi="Helvetica Neue" w:cs="Helvetica Neue"/>
          <w:color w:val="000000"/>
          <w:sz w:val="22"/>
          <w:szCs w:val="22"/>
        </w:rPr>
        <w:t xml:space="preserve"> avant le dimanche 20 septembre. D’ici là n’hésitez pas à contacter Luca Agostino (</w:t>
      </w:r>
      <w:hyperlink r:id="rId9">
        <w:r>
          <w:rPr>
            <w:rFonts w:ascii="Helvetica Neue" w:eastAsia="Helvetica Neue" w:hAnsi="Helvetica Neue" w:cs="Helvetica Neue"/>
            <w:color w:val="000000"/>
            <w:sz w:val="22"/>
            <w:szCs w:val="22"/>
            <w:u w:val="single"/>
          </w:rPr>
          <w:t>luca.agostino@ac-versailles.fr</w:t>
        </w:r>
      </w:hyperlink>
      <w:r>
        <w:rPr>
          <w:rFonts w:ascii="Helvetica Neue" w:eastAsia="Helvetica Neue" w:hAnsi="Helvetica Neue" w:cs="Helvetica Neue"/>
          <w:color w:val="000000"/>
          <w:sz w:val="22"/>
          <w:szCs w:val="22"/>
        </w:rPr>
        <w:t xml:space="preserve"> ou 06 24 56 54 05) chargé de l’organisation des ateliers si vous avez besoin d’échanger à propos de votre intervention. </w:t>
      </w:r>
    </w:p>
    <w:p w:rsidR="00404D66" w:rsidRDefault="00404D66">
      <w:pPr>
        <w:pBdr>
          <w:top w:val="nil"/>
          <w:left w:val="nil"/>
          <w:bottom w:val="nil"/>
          <w:right w:val="nil"/>
          <w:between w:val="nil"/>
        </w:pBdr>
        <w:rPr>
          <w:rFonts w:ascii="Helvetica Neue" w:eastAsia="Helvetica Neue" w:hAnsi="Helvetica Neue" w:cs="Helvetica Neue"/>
          <w:color w:val="000000"/>
          <w:sz w:val="22"/>
          <w:szCs w:val="22"/>
        </w:rPr>
      </w:pPr>
    </w:p>
    <w:p w:rsidR="00404D66" w:rsidRDefault="0075777C">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Au plaisir de vous retrouver en ligne.   </w:t>
      </w:r>
    </w:p>
    <w:p w:rsidR="00404D66" w:rsidRDefault="00404D66">
      <w:pPr>
        <w:pBdr>
          <w:top w:val="nil"/>
          <w:left w:val="nil"/>
          <w:bottom w:val="nil"/>
          <w:right w:val="nil"/>
          <w:between w:val="nil"/>
        </w:pBdr>
        <w:rPr>
          <w:rFonts w:ascii="Helvetica Neue" w:eastAsia="Helvetica Neue" w:hAnsi="Helvetica Neue" w:cs="Helvetica Neue"/>
          <w:color w:val="000000"/>
          <w:sz w:val="22"/>
          <w:szCs w:val="22"/>
        </w:rPr>
      </w:pPr>
    </w:p>
    <w:p w:rsidR="00404D66" w:rsidRDefault="0075777C">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Nom de l’atelier:</w:t>
      </w:r>
      <w:r>
        <w:rPr>
          <w:rFonts w:ascii="Helvetica Neue" w:eastAsia="Helvetica Neue" w:hAnsi="Helvetica Neue" w:cs="Helvetica Neue"/>
          <w:color w:val="000000"/>
          <w:sz w:val="22"/>
          <w:szCs w:val="22"/>
        </w:rPr>
        <w:t xml:space="preserve"> </w:t>
      </w:r>
    </w:p>
    <w:p w:rsidR="00404D66" w:rsidRDefault="00404D66">
      <w:pPr>
        <w:pBdr>
          <w:top w:val="nil"/>
          <w:left w:val="nil"/>
          <w:bottom w:val="nil"/>
          <w:right w:val="nil"/>
          <w:between w:val="nil"/>
        </w:pBdr>
        <w:rPr>
          <w:rFonts w:ascii="Helvetica Neue" w:eastAsia="Helvetica Neue" w:hAnsi="Helvetica Neue" w:cs="Helvetica Neue"/>
          <w:color w:val="000000"/>
          <w:sz w:val="22"/>
          <w:szCs w:val="22"/>
        </w:rPr>
      </w:pPr>
    </w:p>
    <w:p w:rsidR="00404D66" w:rsidRDefault="0075777C">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b/>
          <w:color w:val="000000"/>
          <w:sz w:val="22"/>
          <w:szCs w:val="22"/>
        </w:rPr>
        <w:t xml:space="preserve">Nom(s) des </w:t>
      </w:r>
      <w:hyperlink r:id="rId10">
        <w:r>
          <w:rPr>
            <w:rFonts w:ascii="Helvetica Neue" w:eastAsia="Helvetica Neue" w:hAnsi="Helvetica Neue" w:cs="Helvetica Neue"/>
            <w:b/>
            <w:color w:val="000000"/>
            <w:sz w:val="22"/>
            <w:szCs w:val="22"/>
            <w:u w:val="single"/>
          </w:rPr>
          <w:t>intervenant.e(s)</w:t>
        </w:r>
      </w:hyperlink>
      <w:r>
        <w:rPr>
          <w:rFonts w:ascii="Helvetica Neue" w:eastAsia="Helvetica Neue" w:hAnsi="Helvetica Neue" w:cs="Helvetica Neue"/>
          <w:b/>
          <w:color w:val="000000"/>
          <w:sz w:val="22"/>
          <w:szCs w:val="22"/>
        </w:rPr>
        <w:t xml:space="preserve"> : </w:t>
      </w:r>
    </w:p>
    <w:p w:rsidR="00404D66" w:rsidRDefault="00404D66">
      <w:pPr>
        <w:pBdr>
          <w:top w:val="nil"/>
          <w:left w:val="nil"/>
          <w:bottom w:val="nil"/>
          <w:right w:val="nil"/>
          <w:between w:val="nil"/>
        </w:pBdr>
        <w:rPr>
          <w:rFonts w:ascii="Helvetica Neue" w:eastAsia="Helvetica Neue" w:hAnsi="Helvetica Neue" w:cs="Helvetica Neue"/>
          <w:b/>
          <w:color w:val="000000"/>
          <w:sz w:val="22"/>
          <w:szCs w:val="22"/>
        </w:rPr>
      </w:pPr>
    </w:p>
    <w:p w:rsidR="00404D66" w:rsidRDefault="0075777C">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Niveau concerné : </w:t>
      </w:r>
    </w:p>
    <w:p w:rsidR="00404D66" w:rsidRDefault="0075777C">
      <w:pPr>
        <w:numPr>
          <w:ilvl w:val="0"/>
          <w:numId w:val="1"/>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1/ Enseignement supérieur - Lycée</w:t>
      </w:r>
    </w:p>
    <w:p w:rsidR="00404D66" w:rsidRDefault="0075777C">
      <w:pPr>
        <w:numPr>
          <w:ilvl w:val="0"/>
          <w:numId w:val="1"/>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2/ Ecole - College :</w:t>
      </w:r>
    </w:p>
    <w:p w:rsidR="00404D66" w:rsidRDefault="0075777C">
      <w:pPr>
        <w:numPr>
          <w:ilvl w:val="0"/>
          <w:numId w:val="1"/>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3/ College – Lycée</w:t>
      </w:r>
    </w:p>
    <w:p w:rsidR="00404D66" w:rsidRDefault="0075777C">
      <w:pPr>
        <w:numPr>
          <w:ilvl w:val="0"/>
          <w:numId w:val="1"/>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Tous niveaux</w:t>
      </w:r>
    </w:p>
    <w:p w:rsidR="00404D66" w:rsidRDefault="00404D66">
      <w:pPr>
        <w:pBdr>
          <w:top w:val="nil"/>
          <w:left w:val="nil"/>
          <w:bottom w:val="nil"/>
          <w:right w:val="nil"/>
          <w:between w:val="nil"/>
        </w:pBdr>
        <w:ind w:left="720"/>
        <w:rPr>
          <w:rFonts w:ascii="Helvetica Neue" w:eastAsia="Helvetica Neue" w:hAnsi="Helvetica Neue" w:cs="Helvetica Neue"/>
          <w:color w:val="000000"/>
          <w:sz w:val="22"/>
          <w:szCs w:val="22"/>
        </w:rPr>
      </w:pPr>
    </w:p>
    <w:p w:rsidR="00404D66" w:rsidRDefault="0075777C">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Description de l’atelier</w:t>
      </w:r>
      <w:r>
        <w:rPr>
          <w:rFonts w:ascii="Helvetica Neue" w:eastAsia="Helvetica Neue" w:hAnsi="Helvetica Neue" w:cs="Helvetica Neue"/>
          <w:color w:val="000000"/>
          <w:sz w:val="22"/>
          <w:szCs w:val="22"/>
        </w:rPr>
        <w:t xml:space="preserve">: </w:t>
      </w:r>
    </w:p>
    <w:p w:rsidR="00404D66" w:rsidRDefault="00404D66">
      <w:pPr>
        <w:pBdr>
          <w:top w:val="nil"/>
          <w:left w:val="nil"/>
          <w:bottom w:val="nil"/>
          <w:right w:val="nil"/>
          <w:between w:val="nil"/>
        </w:pBdr>
        <w:rPr>
          <w:rFonts w:ascii="Arial" w:eastAsia="Arial" w:hAnsi="Arial" w:cs="Arial"/>
          <w:color w:val="1D1C1D"/>
          <w:sz w:val="23"/>
          <w:szCs w:val="23"/>
        </w:rPr>
      </w:pPr>
    </w:p>
    <w:p w:rsidR="00404D66" w:rsidRDefault="00404D66">
      <w:pPr>
        <w:pBdr>
          <w:top w:val="nil"/>
          <w:left w:val="nil"/>
          <w:bottom w:val="nil"/>
          <w:right w:val="nil"/>
          <w:between w:val="nil"/>
        </w:pBdr>
        <w:rPr>
          <w:rFonts w:ascii="Arial" w:eastAsia="Arial" w:hAnsi="Arial" w:cs="Arial"/>
          <w:color w:val="1D1C1D"/>
          <w:sz w:val="23"/>
          <w:szCs w:val="23"/>
        </w:rPr>
      </w:pPr>
    </w:p>
    <w:p w:rsidR="00404D66" w:rsidRDefault="00404D66">
      <w:pPr>
        <w:pBdr>
          <w:top w:val="nil"/>
          <w:left w:val="nil"/>
          <w:bottom w:val="nil"/>
          <w:right w:val="nil"/>
          <w:between w:val="nil"/>
        </w:pBdr>
        <w:rPr>
          <w:rFonts w:ascii="Arial" w:eastAsia="Arial" w:hAnsi="Arial" w:cs="Arial"/>
          <w:color w:val="1D1C1D"/>
          <w:sz w:val="23"/>
          <w:szCs w:val="23"/>
        </w:rPr>
      </w:pPr>
    </w:p>
    <w:p w:rsidR="00404D66" w:rsidRDefault="00404D66">
      <w:pPr>
        <w:pBdr>
          <w:top w:val="nil"/>
          <w:left w:val="nil"/>
          <w:bottom w:val="nil"/>
          <w:right w:val="nil"/>
          <w:between w:val="nil"/>
        </w:pBdr>
        <w:rPr>
          <w:rFonts w:ascii="Arial" w:eastAsia="Arial" w:hAnsi="Arial" w:cs="Arial"/>
          <w:color w:val="1D1C1D"/>
          <w:sz w:val="23"/>
          <w:szCs w:val="23"/>
        </w:rPr>
      </w:pPr>
    </w:p>
    <w:p w:rsidR="00404D66" w:rsidRDefault="0075777C">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Plage(s) horaire(s) à privilégier</w:t>
      </w:r>
      <w:r>
        <w:rPr>
          <w:rFonts w:ascii="Helvetica Neue" w:eastAsia="Helvetica Neue" w:hAnsi="Helvetica Neue" w:cs="Helvetica Neue"/>
          <w:color w:val="000000"/>
          <w:sz w:val="22"/>
          <w:szCs w:val="22"/>
        </w:rPr>
        <w:t xml:space="preserve"> (ça peut durer une heure - plusieurs créneaux sont possibles) :</w:t>
      </w:r>
    </w:p>
    <w:tbl>
      <w:tblPr>
        <w:tblStyle w:val="a"/>
        <w:tblW w:w="963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407"/>
        <w:gridCol w:w="2408"/>
        <w:gridCol w:w="2408"/>
        <w:gridCol w:w="2407"/>
      </w:tblGrid>
      <w:tr w:rsidR="00404D66">
        <w:trPr>
          <w:trHeight w:val="300"/>
        </w:trPr>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4D66" w:rsidRDefault="00404D66"/>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4D66" w:rsidRDefault="0075777C">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18 octobre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4D66" w:rsidRDefault="0075777C">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19 octobre</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4D66" w:rsidRDefault="0075777C">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20 octobre </w:t>
            </w:r>
          </w:p>
        </w:tc>
      </w:tr>
      <w:tr w:rsidR="00404D66">
        <w:trPr>
          <w:trHeight w:val="300"/>
        </w:trPr>
        <w:tc>
          <w:tcPr>
            <w:tcW w:w="2407"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404D66" w:rsidRDefault="0075777C">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9h00-9h45 </w:t>
            </w:r>
          </w:p>
        </w:tc>
        <w:tc>
          <w:tcPr>
            <w:tcW w:w="2408"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404D66" w:rsidRDefault="00404D66"/>
        </w:tc>
        <w:tc>
          <w:tcPr>
            <w:tcW w:w="2408"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404D66" w:rsidRDefault="00404D66"/>
        </w:tc>
        <w:tc>
          <w:tcPr>
            <w:tcW w:w="2407"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404D66" w:rsidRDefault="00404D66"/>
        </w:tc>
      </w:tr>
      <w:tr w:rsidR="00404D66">
        <w:trPr>
          <w:trHeight w:val="300"/>
        </w:trPr>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4D66" w:rsidRDefault="0075777C">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10h00-10h45</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4D66" w:rsidRDefault="00404D66"/>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4D66" w:rsidRDefault="00404D66"/>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4D66" w:rsidRDefault="00404D66"/>
        </w:tc>
      </w:tr>
      <w:tr w:rsidR="00404D66">
        <w:trPr>
          <w:trHeight w:val="300"/>
        </w:trPr>
        <w:tc>
          <w:tcPr>
            <w:tcW w:w="2407"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404D66" w:rsidRDefault="0075777C">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11h00-11h45</w:t>
            </w:r>
          </w:p>
        </w:tc>
        <w:tc>
          <w:tcPr>
            <w:tcW w:w="2408"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404D66" w:rsidRDefault="00404D66"/>
        </w:tc>
        <w:tc>
          <w:tcPr>
            <w:tcW w:w="2408"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404D66" w:rsidRDefault="00404D66"/>
        </w:tc>
        <w:tc>
          <w:tcPr>
            <w:tcW w:w="2407"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404D66" w:rsidRDefault="00404D66"/>
        </w:tc>
      </w:tr>
      <w:tr w:rsidR="00404D66">
        <w:trPr>
          <w:trHeight w:val="300"/>
        </w:trPr>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4D66" w:rsidRDefault="0075777C">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14h00-14h45</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4D66" w:rsidRDefault="00404D66"/>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4D66" w:rsidRDefault="00404D66"/>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04D66" w:rsidRDefault="00404D66"/>
        </w:tc>
      </w:tr>
      <w:tr w:rsidR="00404D66">
        <w:trPr>
          <w:trHeight w:val="300"/>
        </w:trPr>
        <w:tc>
          <w:tcPr>
            <w:tcW w:w="2407"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404D66" w:rsidRDefault="0075777C">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15h00-15h45</w:t>
            </w:r>
          </w:p>
        </w:tc>
        <w:tc>
          <w:tcPr>
            <w:tcW w:w="2408"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404D66" w:rsidRDefault="00404D66"/>
        </w:tc>
        <w:tc>
          <w:tcPr>
            <w:tcW w:w="2408"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404D66" w:rsidRDefault="00404D66"/>
        </w:tc>
        <w:tc>
          <w:tcPr>
            <w:tcW w:w="2407" w:type="dxa"/>
            <w:tcBorders>
              <w:top w:val="single" w:sz="4" w:space="0" w:color="000000"/>
              <w:left w:val="single" w:sz="4" w:space="0" w:color="000000"/>
              <w:bottom w:val="single" w:sz="4" w:space="0" w:color="000000"/>
              <w:right w:val="single" w:sz="4" w:space="0" w:color="000000"/>
            </w:tcBorders>
            <w:shd w:val="clear" w:color="auto" w:fill="F5F5F5"/>
            <w:tcMar>
              <w:top w:w="80" w:type="dxa"/>
              <w:left w:w="80" w:type="dxa"/>
              <w:bottom w:w="80" w:type="dxa"/>
              <w:right w:w="80" w:type="dxa"/>
            </w:tcMar>
          </w:tcPr>
          <w:p w:rsidR="00404D66" w:rsidRDefault="00404D66"/>
        </w:tc>
      </w:tr>
    </w:tbl>
    <w:p w:rsidR="00404D66" w:rsidRDefault="00404D66">
      <w:pPr>
        <w:widowControl w:val="0"/>
        <w:pBdr>
          <w:top w:val="nil"/>
          <w:left w:val="nil"/>
          <w:bottom w:val="nil"/>
          <w:right w:val="nil"/>
          <w:between w:val="nil"/>
        </w:pBdr>
        <w:ind w:left="108" w:hanging="108"/>
        <w:rPr>
          <w:rFonts w:ascii="Helvetica Neue" w:eastAsia="Helvetica Neue" w:hAnsi="Helvetica Neue" w:cs="Helvetica Neue"/>
          <w:color w:val="000000"/>
          <w:sz w:val="22"/>
          <w:szCs w:val="22"/>
        </w:rPr>
      </w:pPr>
    </w:p>
    <w:p w:rsidR="00404D66" w:rsidRDefault="0075777C">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Merci de cocher la case ou les cases qui vous intéressent, merci de préciser combien de fois vous voulez animer votre atelier. Nous avons laissé un quart d’heure de battement si jamais vous souhaitez prendre un peu plus de temps au moment des questions et </w:t>
      </w:r>
      <w:r>
        <w:rPr>
          <w:rFonts w:ascii="Helvetica Neue" w:eastAsia="Helvetica Neue" w:hAnsi="Helvetica Neue" w:cs="Helvetica Neue"/>
          <w:color w:val="000000"/>
          <w:sz w:val="22"/>
          <w:szCs w:val="22"/>
        </w:rPr>
        <w:t xml:space="preserve">des échanges avec le public.  </w:t>
      </w:r>
    </w:p>
    <w:p w:rsidR="00404D66" w:rsidRDefault="00404D66">
      <w:pPr>
        <w:pBdr>
          <w:top w:val="nil"/>
          <w:left w:val="nil"/>
          <w:bottom w:val="nil"/>
          <w:right w:val="nil"/>
          <w:between w:val="nil"/>
        </w:pBdr>
        <w:rPr>
          <w:rFonts w:ascii="Helvetica Neue" w:eastAsia="Helvetica Neue" w:hAnsi="Helvetica Neue" w:cs="Helvetica Neue"/>
          <w:color w:val="000000"/>
          <w:sz w:val="22"/>
          <w:szCs w:val="22"/>
        </w:rPr>
      </w:pPr>
    </w:p>
    <w:p w:rsidR="00404D66" w:rsidRDefault="0075777C">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 xml:space="preserve">Nombre de </w:t>
      </w:r>
      <w:r>
        <w:rPr>
          <w:rFonts w:ascii="Helvetica Neue" w:eastAsia="Helvetica Neue" w:hAnsi="Helvetica Neue" w:cs="Helvetica Neue"/>
          <w:b/>
          <w:sz w:val="22"/>
          <w:szCs w:val="22"/>
        </w:rPr>
        <w:t>répétitions</w:t>
      </w:r>
      <w:r>
        <w:rPr>
          <w:rFonts w:ascii="Helvetica Neue" w:eastAsia="Helvetica Neue" w:hAnsi="Helvetica Neue" w:cs="Helvetica Neue"/>
          <w:color w:val="000000"/>
          <w:sz w:val="22"/>
          <w:szCs w:val="22"/>
        </w:rPr>
        <w:t xml:space="preserve"> de l’atelier: _________</w:t>
      </w:r>
    </w:p>
    <w:p w:rsidR="00404D66" w:rsidRDefault="00404D66">
      <w:pPr>
        <w:pBdr>
          <w:top w:val="nil"/>
          <w:left w:val="nil"/>
          <w:bottom w:val="nil"/>
          <w:right w:val="nil"/>
          <w:between w:val="nil"/>
        </w:pBdr>
        <w:rPr>
          <w:rFonts w:ascii="Helvetica Neue" w:eastAsia="Helvetica Neue" w:hAnsi="Helvetica Neue" w:cs="Helvetica Neue"/>
          <w:b/>
          <w:color w:val="000000"/>
          <w:sz w:val="22"/>
          <w:szCs w:val="22"/>
        </w:rPr>
      </w:pPr>
    </w:p>
    <w:p w:rsidR="00404D66" w:rsidRDefault="0075777C">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Contraintes particulières</w:t>
      </w:r>
      <w:r>
        <w:rPr>
          <w:rFonts w:ascii="Helvetica Neue" w:eastAsia="Helvetica Neue" w:hAnsi="Helvetica Neue" w:cs="Helvetica Neue"/>
          <w:color w:val="000000"/>
          <w:sz w:val="22"/>
          <w:szCs w:val="22"/>
        </w:rPr>
        <w:t xml:space="preserve"> (nombre maximum de participants, partage de fichiers …) Merci de nous envoyer les fichiers et/ou les liens correspondants pour les faire fig</w:t>
      </w:r>
      <w:r w:rsidR="006465C1">
        <w:rPr>
          <w:rFonts w:ascii="Helvetica Neue" w:eastAsia="Helvetica Neue" w:hAnsi="Helvetica Neue" w:cs="Helvetica Neue"/>
          <w:color w:val="000000"/>
          <w:sz w:val="22"/>
          <w:szCs w:val="22"/>
        </w:rPr>
        <w:t>urer sur le site des Journées.</w:t>
      </w:r>
      <w:bookmarkStart w:id="0" w:name="_GoBack"/>
      <w:bookmarkEnd w:id="0"/>
    </w:p>
    <w:p w:rsidR="00404D66" w:rsidRDefault="00404D66">
      <w:pPr>
        <w:pBdr>
          <w:top w:val="nil"/>
          <w:left w:val="nil"/>
          <w:bottom w:val="nil"/>
          <w:right w:val="nil"/>
          <w:between w:val="nil"/>
        </w:pBdr>
        <w:rPr>
          <w:rFonts w:ascii="Helvetica Neue" w:eastAsia="Helvetica Neue" w:hAnsi="Helvetica Neue" w:cs="Helvetica Neue"/>
          <w:color w:val="000000"/>
          <w:sz w:val="22"/>
          <w:szCs w:val="22"/>
        </w:rPr>
      </w:pPr>
    </w:p>
    <w:p w:rsidR="006465C1" w:rsidRDefault="006465C1">
      <w:pPr>
        <w:pBdr>
          <w:top w:val="nil"/>
          <w:left w:val="nil"/>
          <w:bottom w:val="nil"/>
          <w:right w:val="nil"/>
          <w:between w:val="nil"/>
        </w:pBdr>
        <w:rPr>
          <w:rFonts w:ascii="Helvetica Neue" w:eastAsia="Helvetica Neue" w:hAnsi="Helvetica Neue" w:cs="Helvetica Neue"/>
          <w:color w:val="000000"/>
          <w:sz w:val="22"/>
          <w:szCs w:val="22"/>
        </w:rPr>
      </w:pPr>
    </w:p>
    <w:p w:rsidR="00404D66" w:rsidRDefault="0075777C">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L’outil de visioconférence utilisé est </w:t>
      </w:r>
      <w:r>
        <w:rPr>
          <w:rFonts w:ascii="Helvetica Neue" w:eastAsia="Helvetica Neue" w:hAnsi="Helvetica Neue" w:cs="Helvetica Neue"/>
          <w:b/>
          <w:color w:val="000000"/>
          <w:sz w:val="22"/>
          <w:szCs w:val="22"/>
        </w:rPr>
        <w:t xml:space="preserve">Big Blue Button, </w:t>
      </w:r>
      <w:r>
        <w:rPr>
          <w:rFonts w:ascii="Helvetica Neue" w:eastAsia="Helvetica Neue" w:hAnsi="Helvetica Neue" w:cs="Helvetica Neue"/>
          <w:color w:val="000000"/>
          <w:sz w:val="22"/>
          <w:szCs w:val="22"/>
        </w:rPr>
        <w:t>avez-vous besoin d’une fo</w:t>
      </w:r>
      <w:r>
        <w:rPr>
          <w:rFonts w:ascii="Helvetica Neue" w:eastAsia="Helvetica Neue" w:hAnsi="Helvetica Neue" w:cs="Helvetica Neue"/>
          <w:color w:val="000000"/>
          <w:sz w:val="22"/>
          <w:szCs w:val="22"/>
        </w:rPr>
        <w:t>rmation à l’outil ?</w:t>
      </w:r>
    </w:p>
    <w:sectPr w:rsidR="00404D66">
      <w:headerReference w:type="default" r:id="rId11"/>
      <w:footerReference w:type="default" r:id="rId12"/>
      <w:pgSz w:w="11900" w:h="16840"/>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77C" w:rsidRDefault="0075777C">
      <w:r>
        <w:separator/>
      </w:r>
    </w:p>
  </w:endnote>
  <w:endnote w:type="continuationSeparator" w:id="0">
    <w:p w:rsidR="0075777C" w:rsidRDefault="00757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D66" w:rsidRDefault="00404D66">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77C" w:rsidRDefault="0075777C">
      <w:r>
        <w:separator/>
      </w:r>
    </w:p>
  </w:footnote>
  <w:footnote w:type="continuationSeparator" w:id="0">
    <w:p w:rsidR="0075777C" w:rsidRDefault="007577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D66" w:rsidRDefault="00404D66">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A4848"/>
    <w:multiLevelType w:val="multilevel"/>
    <w:tmpl w:val="63A408B6"/>
    <w:lvl w:ilvl="0">
      <w:start w:val="1"/>
      <w:numFmt w:val="bullet"/>
      <w:lvlText w:val="•"/>
      <w:lvlJc w:val="left"/>
      <w:pPr>
        <w:ind w:left="720" w:hanging="500"/>
      </w:pPr>
      <w:rPr>
        <w:rFonts w:ascii="Arial" w:eastAsia="Arial" w:hAnsi="Arial" w:cs="Arial"/>
        <w:b w:val="0"/>
        <w:i w:val="0"/>
        <w:smallCaps w:val="0"/>
        <w:strike w:val="0"/>
        <w:color w:val="000000"/>
        <w:shd w:val="clear" w:color="auto" w:fill="auto"/>
        <w:vertAlign w:val="baseline"/>
      </w:rPr>
    </w:lvl>
    <w:lvl w:ilvl="1">
      <w:start w:val="1"/>
      <w:numFmt w:val="bullet"/>
      <w:lvlText w:val="•"/>
      <w:lvlJc w:val="left"/>
      <w:pPr>
        <w:ind w:left="815" w:hanging="375"/>
      </w:pPr>
      <w:rPr>
        <w:rFonts w:ascii="Arial" w:eastAsia="Arial" w:hAnsi="Arial" w:cs="Arial"/>
        <w:b w:val="0"/>
        <w:i w:val="0"/>
        <w:smallCaps w:val="0"/>
        <w:strike w:val="0"/>
        <w:color w:val="000000"/>
        <w:shd w:val="clear" w:color="auto" w:fill="auto"/>
        <w:vertAlign w:val="baseline"/>
      </w:rPr>
    </w:lvl>
    <w:lvl w:ilvl="2">
      <w:start w:val="1"/>
      <w:numFmt w:val="bullet"/>
      <w:lvlText w:val="•"/>
      <w:lvlJc w:val="left"/>
      <w:pPr>
        <w:ind w:left="1035" w:hanging="375"/>
      </w:pPr>
      <w:rPr>
        <w:rFonts w:ascii="Arial" w:eastAsia="Arial" w:hAnsi="Arial" w:cs="Arial"/>
        <w:b w:val="0"/>
        <w:i w:val="0"/>
        <w:smallCaps w:val="0"/>
        <w:strike w:val="0"/>
        <w:color w:val="000000"/>
        <w:shd w:val="clear" w:color="auto" w:fill="auto"/>
        <w:vertAlign w:val="baseline"/>
      </w:rPr>
    </w:lvl>
    <w:lvl w:ilvl="3">
      <w:start w:val="1"/>
      <w:numFmt w:val="bullet"/>
      <w:lvlText w:val="•"/>
      <w:lvlJc w:val="left"/>
      <w:pPr>
        <w:ind w:left="1255" w:hanging="375"/>
      </w:pPr>
      <w:rPr>
        <w:rFonts w:ascii="Arial" w:eastAsia="Arial" w:hAnsi="Arial" w:cs="Arial"/>
        <w:b w:val="0"/>
        <w:i w:val="0"/>
        <w:smallCaps w:val="0"/>
        <w:strike w:val="0"/>
        <w:color w:val="000000"/>
        <w:shd w:val="clear" w:color="auto" w:fill="auto"/>
        <w:vertAlign w:val="baseline"/>
      </w:rPr>
    </w:lvl>
    <w:lvl w:ilvl="4">
      <w:start w:val="1"/>
      <w:numFmt w:val="bullet"/>
      <w:lvlText w:val="•"/>
      <w:lvlJc w:val="left"/>
      <w:pPr>
        <w:ind w:left="1475" w:hanging="375"/>
      </w:pPr>
      <w:rPr>
        <w:rFonts w:ascii="Arial" w:eastAsia="Arial" w:hAnsi="Arial" w:cs="Arial"/>
        <w:b w:val="0"/>
        <w:i w:val="0"/>
        <w:smallCaps w:val="0"/>
        <w:strike w:val="0"/>
        <w:color w:val="000000"/>
        <w:shd w:val="clear" w:color="auto" w:fill="auto"/>
        <w:vertAlign w:val="baseline"/>
      </w:rPr>
    </w:lvl>
    <w:lvl w:ilvl="5">
      <w:start w:val="1"/>
      <w:numFmt w:val="bullet"/>
      <w:lvlText w:val="•"/>
      <w:lvlJc w:val="left"/>
      <w:pPr>
        <w:ind w:left="1695" w:hanging="375"/>
      </w:pPr>
      <w:rPr>
        <w:rFonts w:ascii="Arial" w:eastAsia="Arial" w:hAnsi="Arial" w:cs="Arial"/>
        <w:b w:val="0"/>
        <w:i w:val="0"/>
        <w:smallCaps w:val="0"/>
        <w:strike w:val="0"/>
        <w:color w:val="000000"/>
        <w:shd w:val="clear" w:color="auto" w:fill="auto"/>
        <w:vertAlign w:val="baseline"/>
      </w:rPr>
    </w:lvl>
    <w:lvl w:ilvl="6">
      <w:start w:val="1"/>
      <w:numFmt w:val="bullet"/>
      <w:lvlText w:val="•"/>
      <w:lvlJc w:val="left"/>
      <w:pPr>
        <w:ind w:left="1915" w:hanging="375"/>
      </w:pPr>
      <w:rPr>
        <w:rFonts w:ascii="Arial" w:eastAsia="Arial" w:hAnsi="Arial" w:cs="Arial"/>
        <w:b w:val="0"/>
        <w:i w:val="0"/>
        <w:smallCaps w:val="0"/>
        <w:strike w:val="0"/>
        <w:color w:val="000000"/>
        <w:shd w:val="clear" w:color="auto" w:fill="auto"/>
        <w:vertAlign w:val="baseline"/>
      </w:rPr>
    </w:lvl>
    <w:lvl w:ilvl="7">
      <w:start w:val="1"/>
      <w:numFmt w:val="bullet"/>
      <w:lvlText w:val="•"/>
      <w:lvlJc w:val="left"/>
      <w:pPr>
        <w:ind w:left="2135" w:hanging="375"/>
      </w:pPr>
      <w:rPr>
        <w:rFonts w:ascii="Arial" w:eastAsia="Arial" w:hAnsi="Arial" w:cs="Arial"/>
        <w:b w:val="0"/>
        <w:i w:val="0"/>
        <w:smallCaps w:val="0"/>
        <w:strike w:val="0"/>
        <w:color w:val="000000"/>
        <w:shd w:val="clear" w:color="auto" w:fill="auto"/>
        <w:vertAlign w:val="baseline"/>
      </w:rPr>
    </w:lvl>
    <w:lvl w:ilvl="8">
      <w:start w:val="1"/>
      <w:numFmt w:val="bullet"/>
      <w:lvlText w:val="•"/>
      <w:lvlJc w:val="left"/>
      <w:pPr>
        <w:ind w:left="2355" w:hanging="375"/>
      </w:pPr>
      <w:rPr>
        <w:rFonts w:ascii="Arial" w:eastAsia="Arial" w:hAnsi="Arial" w:cs="Arial"/>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66"/>
    <w:rsid w:val="00404D66"/>
    <w:rsid w:val="006465C1"/>
    <w:rsid w:val="007577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CF31"/>
  <w15:docId w15:val="{10DEB687-C9BF-4C75-8CFB-017BC720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ontactjn2020@apmep.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ntervenant.es" TargetMode="External"/><Relationship Id="rId4" Type="http://schemas.openxmlformats.org/officeDocument/2006/relationships/webSettings" Target="webSettings.xml"/><Relationship Id="rId9" Type="http://schemas.openxmlformats.org/officeDocument/2006/relationships/hyperlink" Target="mailto:luca.agostino@ac-versailles.f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1615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DSI de l academie de Versailles</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splanchenault</dc:creator>
  <cp:lastModifiedBy>splanchenault</cp:lastModifiedBy>
  <cp:revision>2</cp:revision>
  <dcterms:created xsi:type="dcterms:W3CDTF">2020-09-16T09:01:00Z</dcterms:created>
  <dcterms:modified xsi:type="dcterms:W3CDTF">2020-09-16T09:01:00Z</dcterms:modified>
</cp:coreProperties>
</file>